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70.90909090909093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CLÁUSULA TRIGÉSIMA PRIMEIRA - CONTRIBUIÇÃO ASSISTENCIAL PATRONAL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color w:val="004b50"/>
          <w:sz w:val="24"/>
          <w:szCs w:val="24"/>
        </w:rPr>
      </w:pPr>
      <w:r w:rsidDel="00000000" w:rsidR="00000000" w:rsidRPr="00000000">
        <w:rPr>
          <w:rtl w:val="0"/>
        </w:rPr>
        <w:t xml:space="preserve">Todas as empresas pertencentes à categoria econômica representada pelo </w:t>
      </w:r>
      <w:r w:rsidDel="00000000" w:rsidR="00000000" w:rsidRPr="00000000">
        <w:rPr>
          <w:b w:val="1"/>
          <w:bCs w:val="1"/>
          <w:rtl w:val="0"/>
        </w:rPr>
        <w:t xml:space="preserve">Sindicato Patronal COLLABTECH/SEINFLO</w:t>
      </w:r>
      <w:r w:rsidDel="00000000" w:rsidR="00000000" w:rsidRPr="00000000">
        <w:rPr>
          <w:rtl w:val="0"/>
        </w:rPr>
        <w:t xml:space="preserve">, com matriz e/ou filiais situadas na base territorial abrangida pela presente Convenção, deverão recolher </w:t>
      </w:r>
      <w:r w:rsidDel="00000000" w:rsidR="00000000" w:rsidRPr="00000000">
        <w:rPr>
          <w:b w:val="1"/>
          <w:bCs w:val="1"/>
          <w:rtl w:val="0"/>
        </w:rPr>
        <w:t xml:space="preserve">Contribuição Assistencial Patronal</w:t>
      </w:r>
      <w:r w:rsidDel="00000000" w:rsidR="00000000" w:rsidRPr="00000000">
        <w:rPr>
          <w:rtl w:val="0"/>
        </w:rPr>
        <w:t xml:space="preserve"> em favor da entidade, de forma </w:t>
      </w:r>
      <w:r w:rsidDel="00000000" w:rsidR="00000000" w:rsidRPr="00000000">
        <w:rPr>
          <w:b w:val="1"/>
          <w:bCs w:val="1"/>
          <w:rtl w:val="0"/>
        </w:rPr>
        <w:t xml:space="preserve">bimestral (meses pares)</w:t>
      </w:r>
      <w:r w:rsidDel="00000000" w:rsidR="00000000" w:rsidRPr="00000000">
        <w:rPr>
          <w:rtl w:val="0"/>
        </w:rPr>
        <w:t xml:space="preserve">, conforme a tabela progressiva abaixo, de acordo com o número de empregados registrados: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4b50"/>
          <w:sz w:val="24"/>
          <w:szCs w:val="24"/>
          <w:rtl w:val="0"/>
        </w:rPr>
        <w:t xml:space="preserve">Tabela para cálculo da Contribuição Assistencial estabelecida pela Convenção Coletiva de Trabalho 2025/2026</w:t>
      </w:r>
      <w:r w:rsidDel="00000000" w:rsidR="00000000" w:rsidRPr="00000000">
        <w:rPr>
          <w:rtl w:val="0"/>
        </w:rPr>
      </w:r>
    </w:p>
    <w:tbl>
      <w:tblPr>
        <w:tblStyle w:val="Table1"/>
        <w:tblW w:w="13710.0" w:type="dxa"/>
        <w:jc w:val="left"/>
        <w:tblInd w:w="-108.0" w:type="dxa"/>
        <w:tblLayout w:type="fixed"/>
        <w:tblLook w:val="0400"/>
      </w:tblPr>
      <w:tblGrid>
        <w:gridCol w:w="720"/>
        <w:gridCol w:w="4725"/>
        <w:gridCol w:w="3540"/>
        <w:gridCol w:w="4725"/>
        <w:tblGridChange w:id="0">
          <w:tblGrid>
            <w:gridCol w:w="720"/>
            <w:gridCol w:w="4725"/>
            <w:gridCol w:w="3540"/>
            <w:gridCol w:w="4725"/>
          </w:tblGrid>
        </w:tblGridChange>
      </w:tblGrid>
      <w:tr>
        <w:trPr>
          <w:cantSplit w:val="0"/>
          <w:trHeight w:val="762" w:hRule="atLeast"/>
          <w:tblHeader w:val="0"/>
        </w:trPr>
        <w:tc>
          <w:tcPr>
            <w:tcBorders>
              <w:top w:color="f79646" w:space="0" w:sz="8" w:val="single"/>
              <w:left w:color="000000" w:space="0" w:sz="0" w:val="nil"/>
              <w:bottom w:color="f79646" w:space="0" w:sz="8" w:val="single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Faixa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9646" w:space="0" w:sz="8" w:val="single"/>
              <w:left w:color="000000" w:space="0" w:sz="0" w:val="nil"/>
              <w:bottom w:color="f79646" w:space="0" w:sz="8" w:val="single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Número de Colaboradores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9646" w:space="0" w:sz="8" w:val="single"/>
              <w:left w:color="000000" w:space="0" w:sz="0" w:val="nil"/>
              <w:bottom w:color="f79646" w:space="0" w:sz="8" w:val="single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Valor por Bimestre</w:t>
              <w:br w:type="textWrapping"/>
              <w:t xml:space="preserve">(meses pares)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9646" w:space="0" w:sz="8" w:val="single"/>
              <w:left w:color="000000" w:space="0" w:sz="0" w:val="nil"/>
              <w:bottom w:color="f79646" w:space="0" w:sz="8" w:val="single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Pagamento Anual à vista com 10% de desconto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f79646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9646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Empresas com até 2 empregados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9646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   69,00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79646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   373,00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Empresas com 3 a 5 empregados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   80,00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   432,00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Empresas com 6 a 10 empregados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  123,00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   665,00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Empresas com 11 a 20 empregados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 162,00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   875,00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Empresas com 21 a 40 empregados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 245,00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1.323,00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Empresas com 41 a 60 empregados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 356,00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1.922,00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Empresas com 61 a 80 empregados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 436,00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2.355,00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Empresas com 81 a 100 empregados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 547,00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2.950,00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Empresas com 101 a 150 empregados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 670,00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3.620,00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Empresas com 151 a 250 empregados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 985,00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5.320,00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Empresas com 251 a 450 empregados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1.230,00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6.642,00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Empresas com 451 a 650 empregados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1.770,00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 9.558,00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13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Empresas com 651 a 850 empregados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2.040,00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 11.016,00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14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Empresas com 851 a 1.200 empregados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2.313,00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12.490,00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79646" w:space="0" w:sz="8" w:val="single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15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79646" w:space="0" w:sz="8" w:val="single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Empresas acima de 1.200 empregados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79646" w:space="0" w:sz="8" w:val="single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2.734,00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79646" w:space="0" w:sz="8" w:val="single"/>
              <w:right w:color="000000" w:space="0" w:sz="0" w:val="nil"/>
            </w:tcBorders>
            <w:shd w:fill="fde4d0" w:val="clear"/>
            <w:tcMar>
              <w:top w:w="9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color w:val="2f6e73"/>
                <w:sz w:val="24"/>
                <w:szCs w:val="24"/>
                <w:rtl w:val="0"/>
              </w:rPr>
              <w:t xml:space="preserve"> R$        14.764,00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Parágrafo Primeiro – Fundamentação e Obrigatoriedade:</w:t>
        <w:br w:type="textWrapping"/>
      </w:r>
      <w:r w:rsidDel="00000000" w:rsidR="00000000" w:rsidRPr="00000000">
        <w:rPr>
          <w:rtl w:val="0"/>
        </w:rPr>
        <w:t xml:space="preserve"> A presente contribuição encontra amparo no Art. 8º, IV, da Constituição Federal; no Art. 513, alínea </w:t>
      </w:r>
      <w:r w:rsidDel="00000000" w:rsidR="00000000" w:rsidRPr="00000000">
        <w:rPr>
          <w:i w:val="1"/>
          <w:iCs w:val="1"/>
          <w:rtl w:val="0"/>
        </w:rPr>
        <w:t xml:space="preserve">“e”</w:t>
      </w:r>
      <w:r w:rsidDel="00000000" w:rsidR="00000000" w:rsidRPr="00000000">
        <w:rPr>
          <w:rtl w:val="0"/>
        </w:rPr>
        <w:t xml:space="preserve">, da CLT; no Art. 3º, XI, do Estatuto Social do Sindicato Patronal; bem como no entendimento consolidado pelo Supremo Tribunal Federal (Tema nº 935).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Parágrafo Segundo – Forma de Recolhimento:</w:t>
        <w:br w:type="textWrapping"/>
      </w:r>
      <w:r w:rsidDel="00000000" w:rsidR="00000000" w:rsidRPr="00000000">
        <w:rPr>
          <w:rtl w:val="0"/>
        </w:rPr>
        <w:t xml:space="preserve"> O pagamento deverá ser efetuado por meio de guias emitidas e disponibilizadas exclusivamente pelo Sindicato Patronal, responsabilizando-se a empresa por manter seus dados atualizados para correto recebimento da guia.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Parágrafo Terceiro – Pagamento Anual Facilitado:</w:t>
        <w:br w:type="textWrapping"/>
      </w:r>
      <w:r w:rsidDel="00000000" w:rsidR="00000000" w:rsidRPr="00000000">
        <w:rPr>
          <w:rtl w:val="0"/>
        </w:rPr>
        <w:t xml:space="preserve"> As empresas poderão optar pelo recolhimento </w:t>
      </w:r>
      <w:r w:rsidDel="00000000" w:rsidR="00000000" w:rsidRPr="00000000">
        <w:rPr>
          <w:b w:val="1"/>
          <w:bCs w:val="1"/>
          <w:rtl w:val="0"/>
        </w:rPr>
        <w:t xml:space="preserve">anual à vista</w:t>
      </w:r>
      <w:r w:rsidDel="00000000" w:rsidR="00000000" w:rsidRPr="00000000">
        <w:rPr>
          <w:rtl w:val="0"/>
        </w:rPr>
        <w:t xml:space="preserve">, com desconto de </w:t>
      </w:r>
      <w:r w:rsidDel="00000000" w:rsidR="00000000" w:rsidRPr="00000000">
        <w:rPr>
          <w:b w:val="1"/>
          <w:bCs w:val="1"/>
          <w:rtl w:val="0"/>
        </w:rPr>
        <w:t xml:space="preserve">10% (dez por cento)</w:t>
      </w:r>
      <w:r w:rsidDel="00000000" w:rsidR="00000000" w:rsidRPr="00000000">
        <w:rPr>
          <w:rtl w:val="0"/>
        </w:rPr>
        <w:t xml:space="preserve">, até o dia 31/01/2026.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Parágrafo Quarto – Direito de Oposição:</w:t>
        <w:br w:type="textWrapping"/>
      </w:r>
      <w:r w:rsidDel="00000000" w:rsidR="00000000" w:rsidRPr="00000000">
        <w:rPr>
          <w:rtl w:val="0"/>
        </w:rPr>
        <w:t xml:space="preserve"> A eventual manifestação de oposição deverá ser apresentada </w:t>
      </w:r>
      <w:r w:rsidDel="00000000" w:rsidR="00000000" w:rsidRPr="00000000">
        <w:rPr>
          <w:b w:val="1"/>
          <w:bCs w:val="1"/>
          <w:rtl w:val="0"/>
        </w:rPr>
        <w:t xml:space="preserve">exclusivamente pelo representante legal da empresa</w:t>
      </w:r>
      <w:r w:rsidDel="00000000" w:rsidR="00000000" w:rsidRPr="00000000">
        <w:rPr>
          <w:rtl w:val="0"/>
        </w:rPr>
        <w:t xml:space="preserve"> no período único e improrrogável de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XX/XX/2025 a XX/XX/2025</w:t>
      </w:r>
      <w:r w:rsidDel="00000000" w:rsidR="00000000" w:rsidRPr="00000000">
        <w:rPr>
          <w:rtl w:val="0"/>
        </w:rPr>
        <w:t xml:space="preserve">, mediante: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envio de e-mail para </w:t>
      </w:r>
      <w:r w:rsidDel="00000000" w:rsidR="00000000" w:rsidRPr="00000000">
        <w:rPr>
          <w:b w:val="1"/>
          <w:bCs w:val="1"/>
          <w:rtl w:val="0"/>
        </w:rPr>
        <w:t xml:space="preserve">collabtech@collabtech.org.br</w:t>
      </w:r>
      <w:r w:rsidDel="00000000" w:rsidR="00000000" w:rsidRPr="00000000">
        <w:rPr>
          <w:rtl w:val="0"/>
        </w:rPr>
        <w:t xml:space="preserve"> (não sendo aceito outro canal);</w:t>
        <w:br w:type="textWrapping"/>
        <w:t xml:space="preserve">b) identificação do representante legal com nome completo, CPF, cargo e comprovação de sua condição no contrato social;</w:t>
        <w:br w:type="textWrapping"/>
        <w:t xml:space="preserve">c) indicação expressa da razão social, CNPJ, número de empregados, endereço completo da empresa e documento oficial da Receita Federal atualizado (CNPJ).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e-mail somente será considerado válido se for enviado a partir de conta institucional do representante legal vinculada ao domínio da empresa (ex.: </w:t>
      </w:r>
      <w:r w:rsidDel="00000000" w:rsidR="00000000" w:rsidRPr="00000000">
        <w:rPr>
          <w:i w:val="1"/>
          <w:iCs w:val="1"/>
          <w:rtl w:val="0"/>
        </w:rPr>
        <w:t xml:space="preserve">@empresa.com.br</w:t>
      </w:r>
      <w:r w:rsidDel="00000000" w:rsidR="00000000" w:rsidRPr="00000000">
        <w:rPr>
          <w:rtl w:val="0"/>
        </w:rPr>
        <w:t xml:space="preserve">), sendo desconsiderados envios de contas pessoais.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D340A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D340A6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HtHXS7i+0UJuMDjoETOHoOAxg==">CgMxLjA4AHIhMTBtd1UybGpVMXUxSG9GZlNPSlpxOUNTeE5FYVlPTTBE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2024-08-14T11:25:00Z</dcterms:created>
  <dc:creator>User</dc:creator>
</cp:coreProperties>
</file>